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D99" w:rsidRPr="002C7E44" w:rsidRDefault="002C7E44">
      <w:pPr>
        <w:rPr>
          <w:b/>
        </w:rPr>
      </w:pPr>
      <w:r w:rsidRPr="002C7E44">
        <w:rPr>
          <w:b/>
        </w:rPr>
        <w:t>Финансовая поддержка АО «Федеральной корпорацией по развитию малого и среднего предпринимательства»</w:t>
      </w:r>
    </w:p>
    <w:p w:rsidR="004F32F2" w:rsidRDefault="00243592">
      <w:r>
        <w:t>У</w:t>
      </w:r>
      <w:r w:rsidRPr="00243592">
        <w:t>словия Программы кредитования</w:t>
      </w:r>
    </w:p>
    <w:p w:rsidR="00243592" w:rsidRDefault="00243592" w:rsidP="00243592">
      <w:r>
        <w:t>• Процентная ставка:</w:t>
      </w:r>
    </w:p>
    <w:p w:rsidR="00243592" w:rsidRDefault="00243592" w:rsidP="002C7E44">
      <w:pPr>
        <w:pStyle w:val="a3"/>
        <w:numPr>
          <w:ilvl w:val="0"/>
          <w:numId w:val="1"/>
        </w:numPr>
      </w:pPr>
      <w:r>
        <w:t xml:space="preserve">9,6% - для субъектов МСП в приоритетных отраслях экономики, лизинговой компании, </w:t>
      </w:r>
      <w:proofErr w:type="spellStart"/>
      <w:r>
        <w:t>факторинговой</w:t>
      </w:r>
      <w:proofErr w:type="spellEnd"/>
      <w:r>
        <w:t xml:space="preserve"> компании, МФО</w:t>
      </w:r>
      <w:r w:rsidR="002C7E44">
        <w:t xml:space="preserve"> </w:t>
      </w:r>
      <w:r>
        <w:t>или организации, управляющей объектами инфраструктуры поддержки субъектов МСП;</w:t>
      </w:r>
    </w:p>
    <w:p w:rsidR="00243592" w:rsidRDefault="00243592" w:rsidP="002C7E44">
      <w:pPr>
        <w:pStyle w:val="a3"/>
        <w:numPr>
          <w:ilvl w:val="0"/>
          <w:numId w:val="1"/>
        </w:numPr>
      </w:pPr>
      <w:r>
        <w:t>10,6% - для субъектов МСП в прочих отраслях.</w:t>
      </w:r>
    </w:p>
    <w:p w:rsidR="00243592" w:rsidRDefault="00243592" w:rsidP="00243592">
      <w:r>
        <w:t xml:space="preserve">• Срок льготного </w:t>
      </w:r>
      <w:r w:rsidR="002C7E44">
        <w:t>кредитования</w:t>
      </w:r>
      <w:r>
        <w:t xml:space="preserve"> до 3 лет</w:t>
      </w:r>
      <w:r w:rsidR="002C7E44">
        <w:t>;</w:t>
      </w:r>
    </w:p>
    <w:p w:rsidR="002C7E44" w:rsidRDefault="002C7E44" w:rsidP="00243592">
      <w:r w:rsidRPr="002C7E44">
        <w:t>• Размер кредита: от 3 млн рублей до 1 млрд рублей (общий кредитный лимит на заемщика - до 4 млрд рублей)</w:t>
      </w:r>
      <w:r>
        <w:t>;</w:t>
      </w:r>
    </w:p>
    <w:p w:rsidR="00243592" w:rsidRDefault="00243592" w:rsidP="00243592">
      <w:r>
        <w:t>• Проекты приоритетных отраслей экономики: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Сельское хозяйство / предоставление услуг в этой области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 xml:space="preserve">Обрабатывающее производство, в </w:t>
      </w:r>
      <w:proofErr w:type="spellStart"/>
      <w:r>
        <w:t>т.ч</w:t>
      </w:r>
      <w:proofErr w:type="spellEnd"/>
      <w:r>
        <w:t>. производство пищевых продуктов, первичная и последующая переработка с/х продуктов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Производство и распределение электроэнергии, газа и воды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Строительство, транспорт и связь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Внутренний туризм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Высокотехнологичные проекты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Деятельность в области здравоохранения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Деятельность по складированию и хранению</w:t>
      </w:r>
      <w:r w:rsidR="002C7E44">
        <w:t>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Деятельность предприятий общественного питания (за исключением рест</w:t>
      </w:r>
      <w:r w:rsidR="002C7E44">
        <w:t>оранов);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Дея</w:t>
      </w:r>
      <w:r w:rsidR="002C7E44">
        <w:t>тельность в сфере бытовых услуг;</w:t>
      </w:r>
    </w:p>
    <w:p w:rsidR="00243592" w:rsidRDefault="00243592" w:rsidP="002C7E44">
      <w:pPr>
        <w:pStyle w:val="a3"/>
        <w:numPr>
          <w:ilvl w:val="0"/>
          <w:numId w:val="2"/>
        </w:numPr>
      </w:pPr>
      <w:r>
        <w:t>Сбор, об</w:t>
      </w:r>
      <w:bookmarkStart w:id="0" w:name="_GoBack"/>
      <w:bookmarkEnd w:id="0"/>
      <w:r>
        <w:t>работка и утилизация отходов, в том числе отсортированных материалов, а также переработка металлических и</w:t>
      </w:r>
      <w:r w:rsidR="002C7E44">
        <w:t xml:space="preserve"> </w:t>
      </w:r>
      <w:r>
        <w:t>неметаллических отходов, мусора и прочих предметов во вторичное сырье</w:t>
      </w:r>
    </w:p>
    <w:p w:rsidR="002C7E44" w:rsidRDefault="002C7E44" w:rsidP="002C7E44">
      <w:r w:rsidRPr="002C7E44">
        <w:t>Ознакомиться с информацией об условиях льготного кредитования можно на сайте Корпорации МСП </w:t>
      </w:r>
      <w:hyperlink r:id="rId5" w:tgtFrame="_blank" w:history="1">
        <w:r w:rsidRPr="002C7E44">
          <w:rPr>
            <w:rStyle w:val="a4"/>
          </w:rPr>
          <w:t>https://corpmsp.ru/finansovaya-podderzhka/</w:t>
        </w:r>
      </w:hyperlink>
    </w:p>
    <w:p w:rsidR="004F32F2" w:rsidRDefault="004F32F2" w:rsidP="00243592"/>
    <w:sectPr w:rsidR="004F3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F073B"/>
    <w:multiLevelType w:val="hybridMultilevel"/>
    <w:tmpl w:val="E1229476"/>
    <w:lvl w:ilvl="0" w:tplc="778CD4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A2EF6"/>
    <w:multiLevelType w:val="hybridMultilevel"/>
    <w:tmpl w:val="BBF439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D60DB"/>
    <w:multiLevelType w:val="hybridMultilevel"/>
    <w:tmpl w:val="07E057A0"/>
    <w:lvl w:ilvl="0" w:tplc="DF788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2F2"/>
    <w:rsid w:val="00243592"/>
    <w:rsid w:val="002C7E44"/>
    <w:rsid w:val="004F32F2"/>
    <w:rsid w:val="00687D99"/>
    <w:rsid w:val="00D4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C6C3"/>
  <w15:chartTrackingRefBased/>
  <w15:docId w15:val="{DC54EADE-B6F3-4D08-B5AC-2E671CAA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E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7E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dk?cmd=logExternal&amp;st.cmd=logExternal&amp;st.sig=uXULrRW1CFDUJVPh2aapfGvg5bpkUt-V0miUrIxM99P0GxKNyJ3GOaAQUTG6E2OX&amp;st.link=https%3A%2F%2Fcorpmsp.ru%2Ffinansovaya-podderzhka%2F&amp;st.name=externalLinkRedirect&amp;st.tid=708730723178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2019-06-04T04:21:00Z</dcterms:created>
  <dcterms:modified xsi:type="dcterms:W3CDTF">2019-06-04T06:45:00Z</dcterms:modified>
</cp:coreProperties>
</file>